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72" w:rsidRPr="009933BD" w:rsidRDefault="00722272" w:rsidP="00722272">
      <w:pPr>
        <w:spacing w:after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4. Pielikums</w:t>
      </w:r>
    </w:p>
    <w:p w:rsidR="00722272" w:rsidRPr="009933BD" w:rsidRDefault="00722272" w:rsidP="00722272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6"/>
          <w:id w:val="221023151"/>
        </w:sdtPr>
        <w:sdtContent/>
      </w:sdt>
      <w:r w:rsidRPr="009933BD">
        <w:rPr>
          <w:rFonts w:ascii="Times New Roman" w:eastAsia="Times New Roman" w:hAnsi="Times New Roman" w:cs="Times New Roman"/>
          <w:sz w:val="24"/>
          <w:szCs w:val="24"/>
        </w:rPr>
        <w:t>APLIECINĀJUMS</w:t>
      </w:r>
    </w:p>
    <w:p w:rsidR="00722272" w:rsidRPr="009933BD" w:rsidRDefault="00722272" w:rsidP="00722272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Par interešu konfliktu neesamību</w:t>
      </w:r>
    </w:p>
    <w:p w:rsidR="00722272" w:rsidRPr="009933BD" w:rsidRDefault="00722272" w:rsidP="00722272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272" w:rsidRPr="009933BD" w:rsidRDefault="00722272" w:rsidP="0072227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 xml:space="preserve">Ar šo es ________________________ apliecinu, ka esmu Studentu inovācijas pieteikumu atlases Žūrijas komisijas dalībnieks, kas izveidota ar mērķi nodrošināt projektā Nr. 1.1.1.3/18/A/006 „Inovāciju granti jūrniecības nozarē studējošiem” (turpmāk tekstā – Projekts) paredzēto finanšu resursu racionālu izlietojumu saskaņā ar Latvijas Jūras akadēmijas, rektores Kristīnes </w:t>
      </w:r>
      <w:proofErr w:type="spellStart"/>
      <w:r w:rsidRPr="009933BD">
        <w:rPr>
          <w:rFonts w:ascii="Times New Roman" w:eastAsia="Times New Roman" w:hAnsi="Times New Roman" w:cs="Times New Roman"/>
          <w:sz w:val="24"/>
          <w:szCs w:val="24"/>
        </w:rPr>
        <w:t>Carjovas</w:t>
      </w:r>
      <w:proofErr w:type="spellEnd"/>
      <w:r w:rsidRPr="009933BD">
        <w:rPr>
          <w:rFonts w:ascii="Times New Roman" w:eastAsia="Times New Roman" w:hAnsi="Times New Roman" w:cs="Times New Roman"/>
          <w:sz w:val="24"/>
          <w:szCs w:val="24"/>
        </w:rPr>
        <w:t>, 2020.gada ____.__________ apstiprinātajiem norādījumiem “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PAR STUDENTU DALĪBU PROJEKTA AKTIVITĀTĒS PROJEKTĀ NR. 1.1.1.3/18/A/006 “INOVĀCIJU GRANTI JŪRNIECĪBAS NOZARĒ STUDĒJOŠIEM”</w:t>
      </w:r>
      <w:r w:rsidRPr="009933BD">
        <w:rPr>
          <w:rFonts w:ascii="Times New Roman" w:eastAsia="Times New Roman" w:hAnsi="Times New Roman" w:cs="Times New Roman"/>
          <w:sz w:val="24"/>
          <w:szCs w:val="24"/>
        </w:rPr>
        <w:t xml:space="preserve"> un apliecinu:</w:t>
      </w:r>
    </w:p>
    <w:p w:rsidR="00722272" w:rsidRPr="009933BD" w:rsidRDefault="00722272" w:rsidP="00722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Neesmu saistīts ar pieteikumu iesniedzējiem Regulas (ES) Nr. 2018/1046 61. panta izpratnē un neesmu piedalījies vērtēto Studentu inovāciju pieteikuma (turpmāk tekstā – Pieteikums) sagatavošanā, tai skaitā pieteikuma idejas sākotnējā izstrādē;</w:t>
      </w:r>
    </w:p>
    <w:p w:rsidR="00722272" w:rsidRPr="009933BD" w:rsidRDefault="00722272" w:rsidP="00722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Nepiedalījos un nepiedalīšos Pieteikumu īstenošanā, kā arī nav tādu apstākļu, kuru dēļ ir pamats uzskatīt, ka esmu ieinteresēts konkrēta pieteikuma apstiprināšanā vai noraidīšanā;</w:t>
      </w:r>
    </w:p>
    <w:p w:rsidR="00722272" w:rsidRPr="009933BD" w:rsidRDefault="00722272" w:rsidP="00722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Katra pieteikuma rezultātu, tai skaitā  pieteikuma plānoto rezultātu un sākotnējā budžeta projekta atbilstību sasniegtajiem rezultātiem vērtēšu atbilstoši Projekta sasniedzamo radītāju kontekstam un atbilstoši Izglītības un zinātnes ministrijas izstrādātas metodikas “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Vienreizējā maksājuma piemērošanas metodika studentu inovāciju pieteikumu īstenošanai inovācijas idejas izstrādei un sākotnējai pārbaudei</w:t>
      </w:r>
      <w:r w:rsidRPr="009933BD">
        <w:rPr>
          <w:rFonts w:ascii="Times New Roman" w:eastAsia="Times New Roman" w:hAnsi="Times New Roman" w:cs="Times New Roman"/>
          <w:sz w:val="24"/>
          <w:szCs w:val="24"/>
        </w:rPr>
        <w:t>” un “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Vienreizējā maksājuma piemērošanas metodika studentu inovāciju pieteikumu īstenošanai inovācijas idejas attīstībai uz jau esošas koncepcijas pierādījuma bāzes</w:t>
      </w:r>
      <w:r w:rsidRPr="009933BD">
        <w:rPr>
          <w:rFonts w:ascii="Times New Roman" w:eastAsia="Times New Roman" w:hAnsi="Times New Roman" w:cs="Times New Roman"/>
          <w:sz w:val="24"/>
          <w:szCs w:val="24"/>
        </w:rPr>
        <w:t>” ietvertajiem nosacījumiem.</w:t>
      </w:r>
    </w:p>
    <w:p w:rsidR="00722272" w:rsidRPr="009933BD" w:rsidRDefault="00722272" w:rsidP="0072227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272" w:rsidRPr="009933BD" w:rsidRDefault="00722272" w:rsidP="00722272">
      <w:pPr>
        <w:spacing w:after="144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z w:val="24"/>
          <w:szCs w:val="24"/>
        </w:rPr>
        <w:t>Komisijas dalībnieka vārds, uzvārds, amats un paraksts</w:t>
      </w:r>
      <w:r w:rsidRPr="009933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272" w:rsidRPr="009933BD" w:rsidRDefault="00722272" w:rsidP="007222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272" w:rsidRPr="009933BD" w:rsidSect="00E87F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7743"/>
    <w:multiLevelType w:val="multilevel"/>
    <w:tmpl w:val="3268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72"/>
    <w:rsid w:val="001C3E98"/>
    <w:rsid w:val="004764B7"/>
    <w:rsid w:val="00722272"/>
    <w:rsid w:val="00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4981-3F8E-4DF8-992B-1B3ED93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2272"/>
    <w:pPr>
      <w:spacing w:line="259" w:lineRule="auto"/>
      <w:ind w:firstLine="0"/>
      <w:jc w:val="left"/>
    </w:pPr>
    <w:rPr>
      <w:rFonts w:ascii="Calibri" w:eastAsia="Calibri" w:hAnsi="Calibri" w:cs="Calibri"/>
      <w:sz w:val="22"/>
      <w:szCs w:val="22"/>
      <w:lang w:eastAsia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764B7"/>
    <w:pPr>
      <w:keepNext/>
      <w:keepLines/>
      <w:spacing w:before="40" w:after="40"/>
      <w:outlineLvl w:val="1"/>
    </w:pPr>
    <w:rPr>
      <w:rFonts w:eastAsiaTheme="majorEastAsia" w:cstheme="majorBidi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764B7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Irbe</dc:creator>
  <cp:keywords/>
  <dc:description/>
  <cp:lastModifiedBy>Ineta Irbe </cp:lastModifiedBy>
  <cp:revision>1</cp:revision>
  <dcterms:created xsi:type="dcterms:W3CDTF">2021-02-03T08:59:00Z</dcterms:created>
  <dcterms:modified xsi:type="dcterms:W3CDTF">2021-02-03T08:59:00Z</dcterms:modified>
</cp:coreProperties>
</file>